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5141.xml.htm"/>
      <w:bookmarkStart w:id="1" w:name="kswkform4_17780151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Fulmer Hugh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CFO, Treasurer, and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146,613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145,328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9.36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144,511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858 and 1,777 shares acquired under the Issuer's Employee Stock Purchase Plan on September 30, 2025 and March 31, 2026,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76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3423</Characters>
  <CharactersWithSpaces>3982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